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D5" w:rsidRPr="00EC773C" w:rsidRDefault="002416D5">
      <w:pPr>
        <w:ind w:firstLineChars="1600" w:firstLine="5120"/>
        <w:rPr>
          <w:rFonts w:ascii="仿宋_GB2312" w:eastAsia="仿宋_GB2312" w:hAnsi="方正仿宋_GBK" w:cs="方正仿宋_GBK" w:hint="eastAsia"/>
          <w:sz w:val="32"/>
          <w:szCs w:val="32"/>
        </w:rPr>
      </w:pPr>
    </w:p>
    <w:p w:rsidR="002416D5" w:rsidRDefault="002416D5">
      <w:pPr>
        <w:rPr>
          <w:rFonts w:ascii="方正黑体_GBK" w:eastAsia="方正黑体_GBK" w:hAnsi="方正黑体_GBK" w:cs="方正黑体_GBK" w:hint="eastAsia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6"/>
        <w:gridCol w:w="6228"/>
        <w:gridCol w:w="1752"/>
      </w:tblGrid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snapToGrid w:val="0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  <w:r w:rsidRPr="002416D5"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napToGrid w:val="0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  <w:lang/>
              </w:rPr>
            </w:pPr>
            <w:r w:rsidRPr="002416D5">
              <w:rPr>
                <w:rFonts w:ascii="宋体" w:hAnsi="宋体" w:cs="宋体" w:hint="eastAsia"/>
                <w:b/>
                <w:bCs/>
                <w:sz w:val="28"/>
                <w:szCs w:val="28"/>
                <w:lang/>
              </w:rPr>
              <w:t>单位名称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snapToGrid w:val="0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  <w:lang/>
              </w:rPr>
            </w:pPr>
            <w:r w:rsidRPr="002416D5">
              <w:rPr>
                <w:rFonts w:ascii="宋体" w:hAnsi="宋体" w:cs="宋体" w:hint="eastAsia"/>
                <w:b/>
                <w:bCs/>
                <w:sz w:val="28"/>
                <w:szCs w:val="28"/>
                <w:lang/>
              </w:rPr>
              <w:t>办公地址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1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安徽润地勘测规划咨询有限公司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2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安徽法报文化传媒有限公司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3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color w:val="FF0000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合肥创安风险评估有限公司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4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安徽瑞广项目管理公司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5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淮北梓辰勘测有限公司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</w:t>
            </w:r>
            <w:r w:rsidR="00AE29AF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淮北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6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安徽友诚地理信息技术有限公司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</w:t>
            </w:r>
            <w:r w:rsidR="00AE29AF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7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color w:val="FF0000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安徽省综合交通研究院股份有限公司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8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安徽国空规划设计有限公司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</w:t>
            </w: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9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安徽亿隆勘测规划有限责任公司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</w:t>
            </w: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合肥</w:t>
            </w:r>
          </w:p>
        </w:tc>
      </w:tr>
      <w:tr w:rsidR="002416D5" w:rsidRPr="002416D5" w:rsidTr="002416D5">
        <w:trPr>
          <w:trHeight w:val="590"/>
        </w:trPr>
        <w:tc>
          <w:tcPr>
            <w:tcW w:w="816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10</w:t>
            </w:r>
          </w:p>
        </w:tc>
        <w:tc>
          <w:tcPr>
            <w:tcW w:w="6228" w:type="dxa"/>
            <w:vAlign w:val="center"/>
          </w:tcPr>
          <w:p w:rsidR="002416D5" w:rsidRPr="002416D5" w:rsidRDefault="002416D5" w:rsidP="002416D5">
            <w:pPr>
              <w:spacing w:line="480" w:lineRule="exact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sz w:val="28"/>
                <w:szCs w:val="28"/>
              </w:rPr>
              <w:t>安徽九衡信息咨询有限公司</w:t>
            </w:r>
          </w:p>
        </w:tc>
        <w:tc>
          <w:tcPr>
            <w:tcW w:w="1752" w:type="dxa"/>
            <w:vAlign w:val="center"/>
          </w:tcPr>
          <w:p w:rsidR="002416D5" w:rsidRPr="002416D5" w:rsidRDefault="002416D5" w:rsidP="002416D5">
            <w:pPr>
              <w:widowControl/>
              <w:snapToGrid w:val="0"/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</w:pP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安徽</w:t>
            </w:r>
            <w:r w:rsidRPr="002416D5">
              <w:rPr>
                <w:rFonts w:ascii="方正仿宋_GBK" w:eastAsia="方正仿宋_GBK" w:hAnsi="方正仿宋_GBK" w:cs="方正仿宋_GBK" w:hint="eastAsia"/>
                <w:kern w:val="0"/>
                <w:sz w:val="28"/>
                <w:szCs w:val="28"/>
                <w:lang/>
              </w:rPr>
              <w:t>合肥</w:t>
            </w:r>
          </w:p>
        </w:tc>
      </w:tr>
    </w:tbl>
    <w:p w:rsidR="002416D5" w:rsidRDefault="002416D5">
      <w:pPr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2416D5" w:rsidRDefault="002416D5">
      <w:pPr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2416D5" w:rsidRDefault="002416D5">
      <w:pPr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2416D5" w:rsidRDefault="002416D5">
      <w:pPr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2416D5" w:rsidRDefault="002416D5">
      <w:pPr>
        <w:jc w:val="center"/>
        <w:rPr>
          <w:rFonts w:ascii="方正小标宋简体" w:eastAsia="方正小标宋简体" w:hAnsi="方正小标宋简体" w:cs="方正小标宋简体" w:hint="eastAsia"/>
          <w:kern w:val="0"/>
          <w:sz w:val="44"/>
          <w:szCs w:val="44"/>
          <w:lang/>
        </w:rPr>
      </w:pPr>
    </w:p>
    <w:p w:rsidR="002416D5" w:rsidRDefault="002416D5">
      <w:pPr>
        <w:rPr>
          <w:rFonts w:ascii="方正仿宋_GBK" w:eastAsia="方正仿宋_GBK" w:hAnsi="方正仿宋_GBK" w:cs="方正仿宋_GBK"/>
          <w:sz w:val="32"/>
          <w:szCs w:val="32"/>
        </w:rPr>
      </w:pPr>
    </w:p>
    <w:sectPr w:rsidR="002416D5">
      <w:pgSz w:w="11906" w:h="16838"/>
      <w:pgMar w:top="1723" w:right="1519" w:bottom="1440" w:left="1519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B6F" w:rsidRDefault="001E0B6F" w:rsidP="00EC773C">
      <w:r>
        <w:separator/>
      </w:r>
    </w:p>
  </w:endnote>
  <w:endnote w:type="continuationSeparator" w:id="1">
    <w:p w:rsidR="001E0B6F" w:rsidRDefault="001E0B6F" w:rsidP="00EC77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Noto Serif CJK JP"/>
    <w:charset w:val="00"/>
    <w:family w:val="swiss"/>
    <w:pitch w:val="default"/>
    <w:sig w:usb0="00000000" w:usb1="00000000" w:usb2="00000000" w:usb3="00000000" w:csb0="00040001" w:csb1="00000000"/>
  </w:font>
  <w:font w:name="Noto Sans CJK SC Regular">
    <w:charset w:val="86"/>
    <w:family w:val="auto"/>
    <w:pitch w:val="default"/>
    <w:sig w:usb0="30000003" w:usb1="2BDF3C10" w:usb2="00000016" w:usb3="00000000" w:csb0="602E0107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B6F" w:rsidRDefault="001E0B6F" w:rsidP="00EC773C">
      <w:r>
        <w:separator/>
      </w:r>
    </w:p>
  </w:footnote>
  <w:footnote w:type="continuationSeparator" w:id="1">
    <w:p w:rsidR="001E0B6F" w:rsidRDefault="001E0B6F" w:rsidP="00EC77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efaultTabStop w:val="420"/>
  <w:drawingGridHorizontalSpacing w:val="1"/>
  <w:drawingGridVerticalSpacing w:val="1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773C"/>
    <w:rsid w:val="259E48B3"/>
    <w:rsid w:val="37E3B773"/>
    <w:rsid w:val="389B6185"/>
    <w:rsid w:val="5F9F7BA9"/>
    <w:rsid w:val="76273303"/>
    <w:rsid w:val="77D6C1CC"/>
    <w:rsid w:val="79FD3B2A"/>
    <w:rsid w:val="AD9D303D"/>
    <w:rsid w:val="D7BD3C99"/>
    <w:rsid w:val="D9EDE3DE"/>
    <w:rsid w:val="DB7F2ADA"/>
    <w:rsid w:val="DFF46015"/>
    <w:rsid w:val="DFFE1845"/>
    <w:rsid w:val="E6D362E2"/>
    <w:rsid w:val="EBFF4C28"/>
    <w:rsid w:val="EF521F76"/>
    <w:rsid w:val="F7BF1BD5"/>
    <w:rsid w:val="00090924"/>
    <w:rsid w:val="001E0B6F"/>
    <w:rsid w:val="002416D5"/>
    <w:rsid w:val="00AB5C09"/>
    <w:rsid w:val="00AE29AF"/>
    <w:rsid w:val="00EC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默认段落字体1"/>
  </w:style>
  <w:style w:type="paragraph" w:customStyle="1" w:styleId="Heading">
    <w:name w:val="Heading"/>
    <w:basedOn w:val="a"/>
    <w:next w:val="a4"/>
    <w:pPr>
      <w:keepNext/>
      <w:spacing w:before="240" w:after="120"/>
    </w:pPr>
    <w:rPr>
      <w:rFonts w:ascii="Liberation Sans" w:eastAsia="Noto Sans CJK SC Regular" w:hAnsi="Liberation Sans" w:cs="Noto Sans CJK SC Regular"/>
      <w:sz w:val="28"/>
      <w:szCs w:val="28"/>
    </w:rPr>
  </w:style>
  <w:style w:type="paragraph" w:customStyle="1" w:styleId="Index">
    <w:name w:val="Index"/>
    <w:basedOn w:val="a"/>
    <w:pPr>
      <w:suppressLineNumbers/>
    </w:pPr>
  </w:style>
  <w:style w:type="paragraph" w:styleId="a7">
    <w:name w:val="header"/>
    <w:basedOn w:val="a"/>
    <w:link w:val="Char"/>
    <w:rsid w:val="00EC77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rsid w:val="00EC773C"/>
    <w:rPr>
      <w:rFonts w:ascii="Calibri" w:hAnsi="Calibri"/>
      <w:kern w:val="2"/>
      <w:sz w:val="18"/>
      <w:szCs w:val="18"/>
    </w:rPr>
  </w:style>
  <w:style w:type="paragraph" w:styleId="a8">
    <w:name w:val="footer"/>
    <w:basedOn w:val="a"/>
    <w:link w:val="Char0"/>
    <w:rsid w:val="00EC77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8"/>
    <w:rsid w:val="00EC773C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2024-06-26T15:53:00Z</cp:lastPrinted>
  <dcterms:created xsi:type="dcterms:W3CDTF">2024-06-27T00:48:00Z</dcterms:created>
  <dcterms:modified xsi:type="dcterms:W3CDTF">2024-06-27T00:48:00Z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  <property fmtid="{D5CDD505-2E9C-101B-9397-08002B2CF9AE}" pid="3" name="ICV">
    <vt:lpwstr>2838CED79B1AB94A59B01A64AAF81ACC</vt:lpwstr>
  </property>
</Properties>
</file>